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F89" w:rsidRPr="00040F89" w:rsidRDefault="00040F89" w:rsidP="00691614">
      <w:pPr>
        <w:shd w:val="clear" w:color="auto" w:fill="FFFFFF"/>
        <w:spacing w:after="0" w:line="240" w:lineRule="auto"/>
        <w:jc w:val="both"/>
        <w:textAlignment w:val="center"/>
        <w:rPr>
          <w:rFonts w:ascii="Tahoma" w:eastAsia="Times New Roman" w:hAnsi="Tahoma" w:cs="Tahoma"/>
          <w:sz w:val="24"/>
          <w:szCs w:val="24"/>
          <w:lang w:eastAsia="es-MX"/>
        </w:rPr>
      </w:pPr>
      <w:bookmarkStart w:id="0" w:name="_GoBack"/>
      <w:bookmarkEnd w:id="0"/>
      <w:r w:rsidRPr="00040F89">
        <w:rPr>
          <w:rFonts w:ascii="Tahoma" w:eastAsia="Times New Roman" w:hAnsi="Tahoma" w:cs="Tahoma"/>
          <w:color w:val="828282"/>
          <w:sz w:val="17"/>
          <w:szCs w:val="17"/>
          <w:lang w:eastAsia="es-MX"/>
        </w:rPr>
        <w:t>09.07.01</w:t>
      </w:r>
      <w:r w:rsidRPr="00040F89">
        <w:rPr>
          <w:rFonts w:ascii="Tahoma" w:eastAsia="Times New Roman" w:hAnsi="Tahoma" w:cs="Tahoma"/>
          <w:sz w:val="24"/>
          <w:szCs w:val="24"/>
          <w:lang w:eastAsia="es-MX"/>
        </w:rPr>
        <w:t xml:space="preserve"> </w:t>
      </w:r>
      <w:r w:rsidRPr="00040F89">
        <w:rPr>
          <w:rFonts w:ascii="Tahoma" w:eastAsia="Times New Roman" w:hAnsi="Tahoma" w:cs="Tahoma"/>
          <w:color w:val="828282"/>
          <w:sz w:val="17"/>
          <w:szCs w:val="17"/>
          <w:lang w:eastAsia="es-MX"/>
        </w:rPr>
        <w:t xml:space="preserve">- México </w:t>
      </w:r>
      <w:r w:rsidRPr="00040F89">
        <w:rPr>
          <w:rFonts w:ascii="Tahoma" w:eastAsia="Times New Roman" w:hAnsi="Tahoma" w:cs="Tahoma"/>
          <w:sz w:val="27"/>
          <w:szCs w:val="27"/>
          <w:lang w:eastAsia="es-MX"/>
        </w:rPr>
        <w:t>Iglesias - Religiones</w:t>
      </w:r>
      <w:r w:rsidRPr="00040F89">
        <w:rPr>
          <w:rFonts w:ascii="Tahoma" w:eastAsia="Times New Roman" w:hAnsi="Tahoma" w:cs="Tahoma"/>
          <w:sz w:val="24"/>
          <w:szCs w:val="24"/>
          <w:lang w:eastAsia="es-MX"/>
        </w:rPr>
        <w:t xml:space="preserve"> </w:t>
      </w:r>
    </w:p>
    <w:p w:rsidR="00040F89" w:rsidRPr="00040F89" w:rsidRDefault="00040F89" w:rsidP="00691614">
      <w:pPr>
        <w:shd w:val="clear" w:color="auto" w:fill="FFFFFF"/>
        <w:spacing w:line="240" w:lineRule="auto"/>
        <w:jc w:val="both"/>
        <w:textAlignment w:val="center"/>
        <w:rPr>
          <w:rFonts w:ascii="Arial" w:eastAsia="Times New Roman" w:hAnsi="Arial" w:cs="Arial"/>
          <w:color w:val="000000"/>
          <w:sz w:val="39"/>
          <w:szCs w:val="39"/>
          <w:lang w:eastAsia="es-MX"/>
        </w:rPr>
      </w:pPr>
      <w:r w:rsidRPr="00040F89">
        <w:rPr>
          <w:rFonts w:ascii="Arial" w:eastAsia="Times New Roman" w:hAnsi="Arial" w:cs="Arial"/>
          <w:color w:val="000000"/>
          <w:sz w:val="39"/>
          <w:szCs w:val="39"/>
          <w:lang w:eastAsia="es-MX"/>
        </w:rPr>
        <w:t xml:space="preserve">Los desafíos de la Teología Indígena: entrevista al teólogo mejicano Mario Pérez </w:t>
      </w:r>
    </w:p>
    <w:p w:rsidR="00691614" w:rsidRDefault="00040F89" w:rsidP="00691614">
      <w:pPr>
        <w:jc w:val="both"/>
        <w:rPr>
          <w:rFonts w:ascii="Tahoma" w:hAnsi="Tahoma" w:cs="Tahoma"/>
          <w:color w:val="000000"/>
          <w:sz w:val="21"/>
          <w:szCs w:val="21"/>
        </w:rPr>
      </w:pPr>
      <w:r>
        <w:rPr>
          <w:rFonts w:ascii="Tahoma" w:hAnsi="Tahoma" w:cs="Tahoma"/>
          <w:b/>
          <w:bCs/>
          <w:color w:val="000000"/>
          <w:sz w:val="21"/>
          <w:szCs w:val="21"/>
        </w:rPr>
        <w:t>ADITAL</w:t>
      </w:r>
      <w:r>
        <w:rPr>
          <w:rFonts w:ascii="Tahoma" w:hAnsi="Tahoma" w:cs="Tahoma"/>
          <w:color w:val="000000"/>
          <w:sz w:val="21"/>
          <w:szCs w:val="21"/>
        </w:rPr>
        <w:t xml:space="preserve"> (09/julio/2001) - Destacado exponente de la teología india, el sacerdote católico e indígena mexicano, Mario Pérez, habla de su compromiso con las raíces de su pueblo. Hijo del </w:t>
      </w:r>
      <w:r w:rsidR="004344D5">
        <w:rPr>
          <w:rFonts w:ascii="Tahoma" w:hAnsi="Tahoma" w:cs="Tahoma"/>
          <w:color w:val="000000"/>
          <w:sz w:val="21"/>
          <w:szCs w:val="21"/>
        </w:rPr>
        <w:t>pueblo</w:t>
      </w:r>
      <w:r>
        <w:rPr>
          <w:rFonts w:ascii="Tahoma" w:hAnsi="Tahoma" w:cs="Tahoma"/>
          <w:color w:val="000000"/>
          <w:sz w:val="21"/>
          <w:szCs w:val="21"/>
        </w:rPr>
        <w:t xml:space="preserve"> </w:t>
      </w:r>
      <w:r w:rsidR="004344D5">
        <w:rPr>
          <w:rFonts w:ascii="Tahoma" w:hAnsi="Tahoma" w:cs="Tahoma"/>
          <w:color w:val="000000"/>
          <w:sz w:val="21"/>
          <w:szCs w:val="21"/>
        </w:rPr>
        <w:t>Náhuatl</w:t>
      </w:r>
      <w:r>
        <w:rPr>
          <w:rFonts w:ascii="Tahoma" w:hAnsi="Tahoma" w:cs="Tahoma"/>
          <w:color w:val="000000"/>
          <w:sz w:val="21"/>
          <w:szCs w:val="21"/>
        </w:rPr>
        <w:t xml:space="preserve">, </w:t>
      </w:r>
      <w:r w:rsidR="004344D5">
        <w:rPr>
          <w:rFonts w:ascii="Tahoma" w:hAnsi="Tahoma" w:cs="Tahoma"/>
          <w:color w:val="000000"/>
          <w:sz w:val="21"/>
          <w:szCs w:val="21"/>
        </w:rPr>
        <w:t xml:space="preserve">inserto en el </w:t>
      </w:r>
      <w:r>
        <w:rPr>
          <w:rFonts w:ascii="Tahoma" w:hAnsi="Tahoma" w:cs="Tahoma"/>
          <w:color w:val="000000"/>
          <w:sz w:val="21"/>
          <w:szCs w:val="21"/>
        </w:rPr>
        <w:t xml:space="preserve">norte de Puebla, </w:t>
      </w:r>
      <w:r w:rsidR="004344D5">
        <w:rPr>
          <w:rFonts w:ascii="Tahoma" w:hAnsi="Tahoma" w:cs="Tahoma"/>
          <w:color w:val="000000"/>
          <w:sz w:val="21"/>
          <w:szCs w:val="21"/>
        </w:rPr>
        <w:t>Pérez</w:t>
      </w:r>
      <w:r>
        <w:rPr>
          <w:rFonts w:ascii="Tahoma" w:hAnsi="Tahoma" w:cs="Tahoma"/>
          <w:color w:val="000000"/>
          <w:sz w:val="21"/>
          <w:szCs w:val="21"/>
        </w:rPr>
        <w:t xml:space="preserve"> conf</w:t>
      </w:r>
      <w:r w:rsidR="004344D5">
        <w:rPr>
          <w:rFonts w:ascii="Tahoma" w:hAnsi="Tahoma" w:cs="Tahoma"/>
          <w:color w:val="000000"/>
          <w:sz w:val="21"/>
          <w:szCs w:val="21"/>
        </w:rPr>
        <w:t>i</w:t>
      </w:r>
      <w:r>
        <w:rPr>
          <w:rFonts w:ascii="Tahoma" w:hAnsi="Tahoma" w:cs="Tahoma"/>
          <w:color w:val="000000"/>
          <w:sz w:val="21"/>
          <w:szCs w:val="21"/>
        </w:rPr>
        <w:t>esa haber perdido el compromiso con su gente durante los años de estudios en el seminario. "Pero, cuando retomé el contacto con mi pueblo esto ha renacido con mayor fuerza".</w:t>
      </w:r>
    </w:p>
    <w:p w:rsidR="00691614" w:rsidRDefault="00040F89" w:rsidP="00691614">
      <w:pPr>
        <w:jc w:val="both"/>
        <w:rPr>
          <w:rFonts w:ascii="Tahoma" w:hAnsi="Tahoma" w:cs="Tahoma"/>
          <w:color w:val="000000"/>
          <w:sz w:val="21"/>
          <w:szCs w:val="21"/>
        </w:rPr>
      </w:pPr>
      <w:r>
        <w:rPr>
          <w:rFonts w:ascii="Tahoma" w:hAnsi="Tahoma" w:cs="Tahoma"/>
          <w:color w:val="000000"/>
          <w:sz w:val="21"/>
          <w:szCs w:val="21"/>
        </w:rPr>
        <w:br/>
      </w:r>
      <w:r>
        <w:rPr>
          <w:rFonts w:ascii="Tahoma" w:hAnsi="Tahoma" w:cs="Tahoma"/>
          <w:b/>
          <w:bCs/>
          <w:color w:val="000000"/>
          <w:sz w:val="21"/>
          <w:szCs w:val="21"/>
        </w:rPr>
        <w:t>U</w:t>
      </w:r>
      <w:r>
        <w:rPr>
          <w:rFonts w:ascii="Tahoma" w:hAnsi="Tahoma" w:cs="Tahoma"/>
          <w:color w:val="000000"/>
          <w:sz w:val="21"/>
          <w:szCs w:val="21"/>
        </w:rPr>
        <w:t xml:space="preserve"> - ¿Cómo nace su compromiso con la cultura y la teología india?</w:t>
      </w:r>
    </w:p>
    <w:p w:rsidR="00691614" w:rsidRDefault="00040F89" w:rsidP="00691614">
      <w:pPr>
        <w:jc w:val="both"/>
        <w:rPr>
          <w:rFonts w:ascii="Tahoma" w:hAnsi="Tahoma" w:cs="Tahoma"/>
          <w:color w:val="000000"/>
          <w:sz w:val="21"/>
          <w:szCs w:val="21"/>
        </w:rPr>
      </w:pPr>
      <w:r>
        <w:rPr>
          <w:rFonts w:ascii="Tahoma" w:hAnsi="Tahoma" w:cs="Tahoma"/>
          <w:b/>
          <w:bCs/>
          <w:color w:val="000000"/>
          <w:sz w:val="21"/>
          <w:szCs w:val="21"/>
        </w:rPr>
        <w:t>M. P.</w:t>
      </w:r>
      <w:r>
        <w:rPr>
          <w:rFonts w:ascii="Tahoma" w:hAnsi="Tahoma" w:cs="Tahoma"/>
          <w:color w:val="000000"/>
          <w:sz w:val="21"/>
          <w:szCs w:val="21"/>
        </w:rPr>
        <w:t xml:space="preserve"> - Mi compromiso nace desde mis propias raíces. Yo soy hijo del pueblo </w:t>
      </w:r>
      <w:r w:rsidR="004344D5">
        <w:rPr>
          <w:rFonts w:ascii="Tahoma" w:hAnsi="Tahoma" w:cs="Tahoma"/>
          <w:color w:val="000000"/>
          <w:sz w:val="21"/>
          <w:szCs w:val="21"/>
        </w:rPr>
        <w:t>Náhuatl</w:t>
      </w:r>
      <w:r>
        <w:rPr>
          <w:rFonts w:ascii="Tahoma" w:hAnsi="Tahoma" w:cs="Tahoma"/>
          <w:color w:val="000000"/>
          <w:sz w:val="21"/>
          <w:szCs w:val="21"/>
        </w:rPr>
        <w:t xml:space="preserve"> (...)</w:t>
      </w:r>
      <w:r w:rsidR="00691614">
        <w:rPr>
          <w:rFonts w:ascii="Tahoma" w:hAnsi="Tahoma" w:cs="Tahoma"/>
          <w:color w:val="000000"/>
          <w:sz w:val="21"/>
          <w:szCs w:val="21"/>
        </w:rPr>
        <w:t>, y vengo</w:t>
      </w:r>
      <w:r>
        <w:rPr>
          <w:rFonts w:ascii="Tahoma" w:hAnsi="Tahoma" w:cs="Tahoma"/>
          <w:color w:val="000000"/>
          <w:sz w:val="21"/>
          <w:szCs w:val="21"/>
        </w:rPr>
        <w:t xml:space="preserve"> del norte de Puebla. De ahí nace mi compromiso, mi gusto de sentirme hijo de quienes son hijos e hijas de estas tierras. En el seminario, cuando estudié para formarme en el sacerdocio, esto se perdió. Y ha sido después, cuando retome el contacto con mi pueblo, que esto ha renacido con mayor fuerza.</w:t>
      </w:r>
      <w:r w:rsidR="00691614">
        <w:rPr>
          <w:rFonts w:ascii="Tahoma" w:hAnsi="Tahoma" w:cs="Tahoma"/>
          <w:color w:val="000000"/>
          <w:sz w:val="21"/>
          <w:szCs w:val="21"/>
        </w:rPr>
        <w:t xml:space="preserve"> </w:t>
      </w:r>
      <w:r>
        <w:rPr>
          <w:rFonts w:ascii="Tahoma" w:hAnsi="Tahoma" w:cs="Tahoma"/>
          <w:color w:val="000000"/>
          <w:sz w:val="21"/>
          <w:szCs w:val="21"/>
        </w:rPr>
        <w:t>Fue una toma de conciencia de mis raíces, de los valores que tenemos los indígenas; entonces nació un nuevo compromiso que tiene dos factores importantes; uno mis propias raíces indígenas y otro las luchas que conocí en los años 80, las luchas de los pueblos indígenas de la región de donde provengo.</w:t>
      </w:r>
    </w:p>
    <w:p w:rsidR="00691614" w:rsidRDefault="00040F89" w:rsidP="00691614">
      <w:pPr>
        <w:jc w:val="both"/>
        <w:rPr>
          <w:rFonts w:ascii="Tahoma" w:hAnsi="Tahoma" w:cs="Tahoma"/>
          <w:color w:val="000000"/>
          <w:sz w:val="21"/>
          <w:szCs w:val="21"/>
        </w:rPr>
      </w:pPr>
      <w:r>
        <w:rPr>
          <w:rFonts w:ascii="Tahoma" w:hAnsi="Tahoma" w:cs="Tahoma"/>
          <w:color w:val="000000"/>
          <w:sz w:val="21"/>
          <w:szCs w:val="21"/>
        </w:rPr>
        <w:br/>
      </w:r>
      <w:r>
        <w:rPr>
          <w:rFonts w:ascii="Tahoma" w:hAnsi="Tahoma" w:cs="Tahoma"/>
          <w:b/>
          <w:bCs/>
          <w:color w:val="000000"/>
          <w:sz w:val="21"/>
          <w:szCs w:val="21"/>
        </w:rPr>
        <w:t>U</w:t>
      </w:r>
      <w:r>
        <w:rPr>
          <w:rFonts w:ascii="Tahoma" w:hAnsi="Tahoma" w:cs="Tahoma"/>
          <w:color w:val="000000"/>
          <w:sz w:val="21"/>
          <w:szCs w:val="21"/>
        </w:rPr>
        <w:t xml:space="preserve"> - ¿Cómo fue su profundización de las tradiciones antiguas y cómo llegó a formular una "nueva" teología india?</w:t>
      </w:r>
    </w:p>
    <w:p w:rsidR="00691614" w:rsidRDefault="00040F89" w:rsidP="00691614">
      <w:pPr>
        <w:jc w:val="both"/>
        <w:rPr>
          <w:rFonts w:ascii="Tahoma" w:hAnsi="Tahoma" w:cs="Tahoma"/>
          <w:color w:val="000000"/>
          <w:sz w:val="21"/>
          <w:szCs w:val="21"/>
        </w:rPr>
      </w:pPr>
      <w:r>
        <w:rPr>
          <w:rFonts w:ascii="Tahoma" w:hAnsi="Tahoma" w:cs="Tahoma"/>
          <w:b/>
          <w:bCs/>
          <w:color w:val="000000"/>
          <w:sz w:val="21"/>
          <w:szCs w:val="21"/>
        </w:rPr>
        <w:t>M. P.</w:t>
      </w:r>
      <w:r>
        <w:rPr>
          <w:rFonts w:ascii="Tahoma" w:hAnsi="Tahoma" w:cs="Tahoma"/>
          <w:color w:val="000000"/>
          <w:sz w:val="21"/>
          <w:szCs w:val="21"/>
        </w:rPr>
        <w:t xml:space="preserve"> - Primero tuve que entrar en una etapa de formación desde el servicio. Es decir, los pueblos indígenas forman a las personas desde los servicios que les están dando. Y cada uno tiene que demostrar si es digno desde el compromiso concreto con su pueblo. Yo tuve que pasar por una experiencia donde he demostrado</w:t>
      </w:r>
      <w:r w:rsidR="004344D5">
        <w:rPr>
          <w:rFonts w:ascii="Tahoma" w:hAnsi="Tahoma" w:cs="Tahoma"/>
          <w:color w:val="000000"/>
          <w:sz w:val="21"/>
          <w:szCs w:val="21"/>
        </w:rPr>
        <w:t>:</w:t>
      </w:r>
      <w:r>
        <w:rPr>
          <w:rFonts w:ascii="Tahoma" w:hAnsi="Tahoma" w:cs="Tahoma"/>
          <w:color w:val="000000"/>
          <w:sz w:val="21"/>
          <w:szCs w:val="21"/>
        </w:rPr>
        <w:t xml:space="preserve"> caminando, trabajando, luchando, que era digno </w:t>
      </w:r>
      <w:r w:rsidR="00691614">
        <w:rPr>
          <w:rFonts w:ascii="Tahoma" w:hAnsi="Tahoma" w:cs="Tahoma"/>
          <w:color w:val="000000"/>
          <w:sz w:val="21"/>
          <w:szCs w:val="21"/>
        </w:rPr>
        <w:t xml:space="preserve">de recibir estos conocimientos. </w:t>
      </w:r>
      <w:r>
        <w:rPr>
          <w:rFonts w:ascii="Tahoma" w:hAnsi="Tahoma" w:cs="Tahoma"/>
          <w:color w:val="000000"/>
          <w:sz w:val="21"/>
          <w:szCs w:val="21"/>
        </w:rPr>
        <w:t xml:space="preserve">Después hubo otra etapa en la que los ancianos me sentaron en una asamblea y me dijeron: "Tú eres uno de los nuestros y ahora te vamos a empezar a contar las tradiciones más antiguas". Esto me puso en una etapa de escucha; escuchar al pueblo y a los ancianos. Un paso posterior fue recurrir a los códices y a los libros antiguos. En México hoy se han podido catalogar más de 1,000 códices antiguos (aunque la mayoría </w:t>
      </w:r>
      <w:r w:rsidR="004344D5">
        <w:rPr>
          <w:rFonts w:ascii="Tahoma" w:hAnsi="Tahoma" w:cs="Tahoma"/>
          <w:color w:val="000000"/>
          <w:sz w:val="21"/>
          <w:szCs w:val="21"/>
        </w:rPr>
        <w:t>está</w:t>
      </w:r>
      <w:r>
        <w:rPr>
          <w:rFonts w:ascii="Tahoma" w:hAnsi="Tahoma" w:cs="Tahoma"/>
          <w:color w:val="000000"/>
          <w:sz w:val="21"/>
          <w:szCs w:val="21"/>
        </w:rPr>
        <w:t xml:space="preserve"> en el extranjero), y esto nos ha permitido profundizar en nuestras raíces y comprobar lo que nos transmitieron los ancianos.</w:t>
      </w:r>
    </w:p>
    <w:p w:rsidR="00691614" w:rsidRDefault="00040F89" w:rsidP="00691614">
      <w:pPr>
        <w:jc w:val="both"/>
        <w:rPr>
          <w:rFonts w:ascii="Tahoma" w:hAnsi="Tahoma" w:cs="Tahoma"/>
          <w:color w:val="000000"/>
          <w:sz w:val="21"/>
          <w:szCs w:val="21"/>
        </w:rPr>
      </w:pPr>
      <w:r>
        <w:rPr>
          <w:rFonts w:ascii="Tahoma" w:hAnsi="Tahoma" w:cs="Tahoma"/>
          <w:color w:val="000000"/>
          <w:sz w:val="21"/>
          <w:szCs w:val="21"/>
        </w:rPr>
        <w:br/>
      </w:r>
      <w:r>
        <w:rPr>
          <w:rFonts w:ascii="Tahoma" w:hAnsi="Tahoma" w:cs="Tahoma"/>
          <w:b/>
          <w:bCs/>
          <w:color w:val="000000"/>
          <w:sz w:val="21"/>
          <w:szCs w:val="21"/>
        </w:rPr>
        <w:t>U</w:t>
      </w:r>
      <w:r>
        <w:rPr>
          <w:rFonts w:ascii="Tahoma" w:hAnsi="Tahoma" w:cs="Tahoma"/>
          <w:color w:val="000000"/>
          <w:sz w:val="21"/>
          <w:szCs w:val="21"/>
        </w:rPr>
        <w:t xml:space="preserve"> - ¿Cómo se dio el resurgimiento de esta conciencia indígena?</w:t>
      </w:r>
    </w:p>
    <w:p w:rsidR="00691614" w:rsidRDefault="00040F89" w:rsidP="00691614">
      <w:pPr>
        <w:jc w:val="both"/>
        <w:rPr>
          <w:rFonts w:ascii="Tahoma" w:hAnsi="Tahoma" w:cs="Tahoma"/>
          <w:color w:val="000000"/>
          <w:sz w:val="21"/>
          <w:szCs w:val="21"/>
        </w:rPr>
      </w:pPr>
      <w:r>
        <w:rPr>
          <w:rFonts w:ascii="Tahoma" w:hAnsi="Tahoma" w:cs="Tahoma"/>
          <w:b/>
          <w:bCs/>
          <w:color w:val="000000"/>
          <w:sz w:val="21"/>
          <w:szCs w:val="21"/>
        </w:rPr>
        <w:t>M. P.</w:t>
      </w:r>
      <w:r>
        <w:rPr>
          <w:rFonts w:ascii="Tahoma" w:hAnsi="Tahoma" w:cs="Tahoma"/>
          <w:color w:val="000000"/>
          <w:sz w:val="21"/>
          <w:szCs w:val="21"/>
        </w:rPr>
        <w:t xml:space="preserve"> - Desde luego este resurgimiento toma un impulso </w:t>
      </w:r>
      <w:r w:rsidR="004344D5">
        <w:rPr>
          <w:rFonts w:ascii="Tahoma" w:hAnsi="Tahoma" w:cs="Tahoma"/>
          <w:color w:val="000000"/>
          <w:sz w:val="21"/>
          <w:szCs w:val="21"/>
        </w:rPr>
        <w:t>en</w:t>
      </w:r>
      <w:r>
        <w:rPr>
          <w:rFonts w:ascii="Tahoma" w:hAnsi="Tahoma" w:cs="Tahoma"/>
          <w:color w:val="000000"/>
          <w:sz w:val="21"/>
          <w:szCs w:val="21"/>
        </w:rPr>
        <w:t xml:space="preserve"> 1992. Anteriormente, tanto por el lado de la Iglesia como por el lado social se genera una preparación para celebrar esto que algunos dieron en llamar el "encuentro de dos mundos", el "descubrimiento de América". Para los indígenas fue la ocasión para ver y tomar conciencia de que antes de que llegara esta </w:t>
      </w:r>
      <w:r>
        <w:rPr>
          <w:rFonts w:ascii="Tahoma" w:hAnsi="Tahoma" w:cs="Tahoma"/>
          <w:color w:val="000000"/>
          <w:sz w:val="21"/>
          <w:szCs w:val="21"/>
        </w:rPr>
        <w:lastRenderedPageBreak/>
        <w:t>civilización occidental, nosotros ya éramos, ya teníamos una teología, una medicina, conocimientos de arquitectura, de astronomía y conocimientos especializados en muchas otras áreas de la ciencia. Teníamos sacerdotes, maestros, centros educativos, universidades (como llamaríamos ahora).</w:t>
      </w:r>
    </w:p>
    <w:p w:rsidR="00691614" w:rsidRDefault="00040F89" w:rsidP="00691614">
      <w:pPr>
        <w:jc w:val="both"/>
        <w:rPr>
          <w:rFonts w:ascii="Tahoma" w:hAnsi="Tahoma" w:cs="Tahoma"/>
          <w:color w:val="000000"/>
          <w:sz w:val="21"/>
          <w:szCs w:val="21"/>
        </w:rPr>
      </w:pPr>
      <w:r>
        <w:rPr>
          <w:rFonts w:ascii="Tahoma" w:hAnsi="Tahoma" w:cs="Tahoma"/>
          <w:color w:val="000000"/>
          <w:sz w:val="21"/>
          <w:szCs w:val="21"/>
        </w:rPr>
        <w:br/>
      </w:r>
      <w:r>
        <w:rPr>
          <w:rFonts w:ascii="Tahoma" w:hAnsi="Tahoma" w:cs="Tahoma"/>
          <w:b/>
          <w:bCs/>
          <w:color w:val="000000"/>
          <w:sz w:val="21"/>
          <w:szCs w:val="21"/>
        </w:rPr>
        <w:t>U</w:t>
      </w:r>
      <w:r>
        <w:rPr>
          <w:rFonts w:ascii="Tahoma" w:hAnsi="Tahoma" w:cs="Tahoma"/>
          <w:color w:val="000000"/>
          <w:sz w:val="21"/>
          <w:szCs w:val="21"/>
        </w:rPr>
        <w:t xml:space="preserve"> - ¿Cuáles son los principios fundamentales de esta teología india?</w:t>
      </w:r>
    </w:p>
    <w:p w:rsidR="00691614" w:rsidRDefault="00040F89" w:rsidP="00691614">
      <w:pPr>
        <w:jc w:val="both"/>
        <w:rPr>
          <w:rFonts w:ascii="Tahoma" w:hAnsi="Tahoma" w:cs="Tahoma"/>
          <w:color w:val="000000"/>
          <w:sz w:val="21"/>
          <w:szCs w:val="21"/>
        </w:rPr>
      </w:pPr>
      <w:r>
        <w:rPr>
          <w:rFonts w:ascii="Tahoma" w:hAnsi="Tahoma" w:cs="Tahoma"/>
          <w:b/>
          <w:bCs/>
          <w:color w:val="000000"/>
          <w:sz w:val="21"/>
          <w:szCs w:val="21"/>
        </w:rPr>
        <w:t>M. P.</w:t>
      </w:r>
      <w:r>
        <w:rPr>
          <w:rFonts w:ascii="Tahoma" w:hAnsi="Tahoma" w:cs="Tahoma"/>
          <w:color w:val="000000"/>
          <w:sz w:val="21"/>
          <w:szCs w:val="21"/>
        </w:rPr>
        <w:t xml:space="preserve"> - El primer principio es la creencia que tenemos Madre y Padre. Es decir, la concepción divina materna y paterna integrada en un monoteísmo. En nuestra cultura tenemos un término</w:t>
      </w:r>
      <w:r w:rsidR="004344D5">
        <w:rPr>
          <w:rFonts w:ascii="Tahoma" w:hAnsi="Tahoma" w:cs="Tahoma"/>
          <w:color w:val="000000"/>
          <w:sz w:val="21"/>
          <w:szCs w:val="21"/>
        </w:rPr>
        <w:t xml:space="preserve">: </w:t>
      </w:r>
      <w:proofErr w:type="spellStart"/>
      <w:r w:rsidR="004344D5">
        <w:rPr>
          <w:rFonts w:ascii="Tahoma" w:hAnsi="Tahoma" w:cs="Tahoma"/>
          <w:color w:val="000000"/>
          <w:sz w:val="21"/>
          <w:szCs w:val="21"/>
        </w:rPr>
        <w:t>Ometeotzin</w:t>
      </w:r>
      <w:proofErr w:type="spellEnd"/>
      <w:r w:rsidR="004344D5">
        <w:rPr>
          <w:rFonts w:ascii="Tahoma" w:hAnsi="Tahoma" w:cs="Tahoma"/>
          <w:color w:val="000000"/>
          <w:sz w:val="21"/>
          <w:szCs w:val="21"/>
        </w:rPr>
        <w:t>, que significa Mamá y P</w:t>
      </w:r>
      <w:r>
        <w:rPr>
          <w:rFonts w:ascii="Tahoma" w:hAnsi="Tahoma" w:cs="Tahoma"/>
          <w:color w:val="000000"/>
          <w:sz w:val="21"/>
          <w:szCs w:val="21"/>
        </w:rPr>
        <w:t xml:space="preserve">apá en un solo </w:t>
      </w:r>
      <w:r w:rsidR="004344D5">
        <w:rPr>
          <w:rFonts w:ascii="Tahoma" w:hAnsi="Tahoma" w:cs="Tahoma"/>
          <w:color w:val="000000"/>
          <w:sz w:val="21"/>
          <w:szCs w:val="21"/>
        </w:rPr>
        <w:t>S</w:t>
      </w:r>
      <w:r>
        <w:rPr>
          <w:rFonts w:ascii="Tahoma" w:hAnsi="Tahoma" w:cs="Tahoma"/>
          <w:color w:val="000000"/>
          <w:sz w:val="21"/>
          <w:szCs w:val="21"/>
        </w:rPr>
        <w:t xml:space="preserve">er </w:t>
      </w:r>
      <w:r w:rsidR="004344D5">
        <w:rPr>
          <w:rFonts w:ascii="Tahoma" w:hAnsi="Tahoma" w:cs="Tahoma"/>
          <w:color w:val="000000"/>
          <w:sz w:val="21"/>
          <w:szCs w:val="21"/>
        </w:rPr>
        <w:t>S</w:t>
      </w:r>
      <w:r>
        <w:rPr>
          <w:rFonts w:ascii="Tahoma" w:hAnsi="Tahoma" w:cs="Tahoma"/>
          <w:color w:val="000000"/>
          <w:sz w:val="21"/>
          <w:szCs w:val="21"/>
        </w:rPr>
        <w:t>upremo</w:t>
      </w:r>
      <w:r w:rsidR="004344D5">
        <w:rPr>
          <w:rFonts w:ascii="Tahoma" w:hAnsi="Tahoma" w:cs="Tahoma"/>
          <w:color w:val="000000"/>
          <w:sz w:val="21"/>
          <w:szCs w:val="21"/>
        </w:rPr>
        <w:t>.</w:t>
      </w:r>
      <w:r>
        <w:rPr>
          <w:rFonts w:ascii="Tahoma" w:hAnsi="Tahoma" w:cs="Tahoma"/>
          <w:color w:val="000000"/>
          <w:sz w:val="21"/>
          <w:szCs w:val="21"/>
        </w:rPr>
        <w:t xml:space="preserve"> </w:t>
      </w:r>
      <w:r w:rsidR="004344D5">
        <w:rPr>
          <w:rFonts w:ascii="Tahoma" w:hAnsi="Tahoma" w:cs="Tahoma"/>
          <w:color w:val="000000"/>
          <w:sz w:val="21"/>
          <w:szCs w:val="21"/>
        </w:rPr>
        <w:t>E</w:t>
      </w:r>
      <w:r>
        <w:rPr>
          <w:rFonts w:ascii="Tahoma" w:hAnsi="Tahoma" w:cs="Tahoma"/>
          <w:color w:val="000000"/>
          <w:sz w:val="21"/>
          <w:szCs w:val="21"/>
        </w:rPr>
        <w:t xml:space="preserve">s una dualidad divina misteriosa que está hablando de quién es nuestra reverenciada Madre, Tonantzin, y nuestro reverenciado </w:t>
      </w:r>
      <w:r w:rsidR="004344D5">
        <w:rPr>
          <w:rFonts w:ascii="Tahoma" w:hAnsi="Tahoma" w:cs="Tahoma"/>
          <w:color w:val="000000"/>
          <w:sz w:val="21"/>
          <w:szCs w:val="21"/>
        </w:rPr>
        <w:t>P</w:t>
      </w:r>
      <w:r>
        <w:rPr>
          <w:rFonts w:ascii="Tahoma" w:hAnsi="Tahoma" w:cs="Tahoma"/>
          <w:color w:val="000000"/>
          <w:sz w:val="21"/>
          <w:szCs w:val="21"/>
        </w:rPr>
        <w:t xml:space="preserve">adre, </w:t>
      </w:r>
      <w:proofErr w:type="spellStart"/>
      <w:r>
        <w:rPr>
          <w:rFonts w:ascii="Tahoma" w:hAnsi="Tahoma" w:cs="Tahoma"/>
          <w:color w:val="000000"/>
          <w:sz w:val="21"/>
          <w:szCs w:val="21"/>
        </w:rPr>
        <w:t>Totatzin</w:t>
      </w:r>
      <w:proofErr w:type="spellEnd"/>
      <w:r>
        <w:rPr>
          <w:rFonts w:ascii="Tahoma" w:hAnsi="Tahoma" w:cs="Tahoma"/>
          <w:color w:val="000000"/>
          <w:sz w:val="21"/>
          <w:szCs w:val="21"/>
        </w:rPr>
        <w:t>.</w:t>
      </w:r>
      <w:r w:rsidR="004344D5">
        <w:rPr>
          <w:rFonts w:ascii="Tahoma" w:hAnsi="Tahoma" w:cs="Tahoma"/>
          <w:color w:val="000000"/>
          <w:sz w:val="21"/>
          <w:szCs w:val="21"/>
        </w:rPr>
        <w:t xml:space="preserve"> </w:t>
      </w:r>
      <w:r>
        <w:rPr>
          <w:rFonts w:ascii="Tahoma" w:hAnsi="Tahoma" w:cs="Tahoma"/>
          <w:color w:val="000000"/>
          <w:sz w:val="21"/>
          <w:szCs w:val="21"/>
        </w:rPr>
        <w:t xml:space="preserve">Otro concepto que es fundamental para la teología india es el modo como </w:t>
      </w:r>
      <w:proofErr w:type="spellStart"/>
      <w:r>
        <w:rPr>
          <w:rFonts w:ascii="Tahoma" w:hAnsi="Tahoma" w:cs="Tahoma"/>
          <w:color w:val="000000"/>
          <w:sz w:val="21"/>
          <w:szCs w:val="21"/>
        </w:rPr>
        <w:t>Ometeotzin</w:t>
      </w:r>
      <w:proofErr w:type="spellEnd"/>
      <w:r>
        <w:rPr>
          <w:rFonts w:ascii="Tahoma" w:hAnsi="Tahoma" w:cs="Tahoma"/>
          <w:color w:val="000000"/>
          <w:sz w:val="21"/>
          <w:szCs w:val="21"/>
        </w:rPr>
        <w:t xml:space="preserve"> creó el mundo, el mito de la creación que se hace del oriente al occidente, y del sur al norte, y que lo expresamos tradicionalmente con una cruz. Una cruz que tiene un centro, un camino real trazado en la creación que va de oriente a poniente y en los mitos creacionales Dios creó a la humanidad para que participara en la creación y trazara el camino del sur al norte, y en el centro está el ombligo donde la divinidad y la humanidad se unen. </w:t>
      </w:r>
      <w:r>
        <w:rPr>
          <w:rFonts w:ascii="Tahoma" w:hAnsi="Tahoma" w:cs="Tahoma"/>
          <w:color w:val="000000"/>
          <w:sz w:val="21"/>
          <w:szCs w:val="21"/>
        </w:rPr>
        <w:br/>
      </w:r>
      <w:r>
        <w:rPr>
          <w:rFonts w:ascii="Tahoma" w:hAnsi="Tahoma" w:cs="Tahoma"/>
          <w:color w:val="000000"/>
          <w:sz w:val="21"/>
          <w:szCs w:val="21"/>
        </w:rPr>
        <w:br/>
      </w:r>
      <w:r>
        <w:rPr>
          <w:rFonts w:ascii="Tahoma" w:hAnsi="Tahoma" w:cs="Tahoma"/>
          <w:b/>
          <w:bCs/>
          <w:color w:val="000000"/>
          <w:sz w:val="21"/>
          <w:szCs w:val="21"/>
        </w:rPr>
        <w:t>U</w:t>
      </w:r>
      <w:r>
        <w:rPr>
          <w:rFonts w:ascii="Tahoma" w:hAnsi="Tahoma" w:cs="Tahoma"/>
          <w:color w:val="000000"/>
          <w:sz w:val="21"/>
          <w:szCs w:val="21"/>
        </w:rPr>
        <w:t xml:space="preserve"> - Como sacerdote católico, ¿cuál es el aporte que la teología india puede dar a la teología y a la liturgia de la fe católica tradicional?</w:t>
      </w:r>
    </w:p>
    <w:p w:rsidR="00691614" w:rsidRDefault="00040F89" w:rsidP="00691614">
      <w:pPr>
        <w:jc w:val="both"/>
        <w:rPr>
          <w:rFonts w:ascii="Tahoma" w:hAnsi="Tahoma" w:cs="Tahoma"/>
          <w:color w:val="000000"/>
          <w:sz w:val="21"/>
          <w:szCs w:val="21"/>
        </w:rPr>
      </w:pPr>
      <w:r>
        <w:rPr>
          <w:rFonts w:ascii="Tahoma" w:hAnsi="Tahoma" w:cs="Tahoma"/>
          <w:b/>
          <w:bCs/>
          <w:color w:val="000000"/>
          <w:sz w:val="21"/>
          <w:szCs w:val="21"/>
        </w:rPr>
        <w:t>M. P.</w:t>
      </w:r>
      <w:r>
        <w:rPr>
          <w:rFonts w:ascii="Tahoma" w:hAnsi="Tahoma" w:cs="Tahoma"/>
          <w:color w:val="000000"/>
          <w:sz w:val="21"/>
          <w:szCs w:val="21"/>
        </w:rPr>
        <w:t xml:space="preserve"> - Antes que nada podría ser la forma de rezar</w:t>
      </w:r>
      <w:r w:rsidR="004344D5">
        <w:rPr>
          <w:rFonts w:ascii="Tahoma" w:hAnsi="Tahoma" w:cs="Tahoma"/>
          <w:color w:val="000000"/>
          <w:sz w:val="21"/>
          <w:szCs w:val="21"/>
        </w:rPr>
        <w:t>. L</w:t>
      </w:r>
      <w:r>
        <w:rPr>
          <w:rFonts w:ascii="Tahoma" w:hAnsi="Tahoma" w:cs="Tahoma"/>
          <w:color w:val="000000"/>
          <w:sz w:val="21"/>
          <w:szCs w:val="21"/>
        </w:rPr>
        <w:t>as oraciones que hacen las ancianas y los ancianos son incluyentes, es decir, oraciones en las que todos tienen un lugar</w:t>
      </w:r>
      <w:r w:rsidR="004344D5">
        <w:rPr>
          <w:rFonts w:ascii="Tahoma" w:hAnsi="Tahoma" w:cs="Tahoma"/>
          <w:color w:val="000000"/>
          <w:sz w:val="21"/>
          <w:szCs w:val="21"/>
        </w:rPr>
        <w:t>:</w:t>
      </w:r>
      <w:r>
        <w:rPr>
          <w:rFonts w:ascii="Tahoma" w:hAnsi="Tahoma" w:cs="Tahoma"/>
          <w:color w:val="000000"/>
          <w:sz w:val="21"/>
          <w:szCs w:val="21"/>
        </w:rPr>
        <w:t xml:space="preserve"> los niños y las niñas, los ancianos y los jóvenes, las autoridades religiosas y las civiles, los cantantes y los que preparan la celebración.</w:t>
      </w:r>
      <w:r w:rsidR="004344D5">
        <w:rPr>
          <w:rFonts w:ascii="Tahoma" w:hAnsi="Tahoma" w:cs="Tahoma"/>
          <w:color w:val="000000"/>
          <w:sz w:val="21"/>
          <w:szCs w:val="21"/>
        </w:rPr>
        <w:t xml:space="preserve"> </w:t>
      </w:r>
      <w:r>
        <w:rPr>
          <w:rFonts w:ascii="Tahoma" w:hAnsi="Tahoma" w:cs="Tahoma"/>
          <w:color w:val="000000"/>
          <w:sz w:val="21"/>
          <w:szCs w:val="21"/>
        </w:rPr>
        <w:t>Además, cuando nos dirigimos en la oración a</w:t>
      </w:r>
      <w:r w:rsidR="004344D5">
        <w:rPr>
          <w:rFonts w:ascii="Tahoma" w:hAnsi="Tahoma" w:cs="Tahoma"/>
          <w:color w:val="000000"/>
          <w:sz w:val="21"/>
          <w:szCs w:val="21"/>
        </w:rPr>
        <w:t>l</w:t>
      </w:r>
      <w:r>
        <w:rPr>
          <w:rFonts w:ascii="Tahoma" w:hAnsi="Tahoma" w:cs="Tahoma"/>
          <w:color w:val="000000"/>
          <w:sz w:val="21"/>
          <w:szCs w:val="21"/>
        </w:rPr>
        <w:t xml:space="preserve"> oriente o a</w:t>
      </w:r>
      <w:r w:rsidR="004344D5">
        <w:rPr>
          <w:rFonts w:ascii="Tahoma" w:hAnsi="Tahoma" w:cs="Tahoma"/>
          <w:color w:val="000000"/>
          <w:sz w:val="21"/>
          <w:szCs w:val="21"/>
        </w:rPr>
        <w:t>l</w:t>
      </w:r>
      <w:r>
        <w:rPr>
          <w:rFonts w:ascii="Tahoma" w:hAnsi="Tahoma" w:cs="Tahoma"/>
          <w:color w:val="000000"/>
          <w:sz w:val="21"/>
          <w:szCs w:val="21"/>
        </w:rPr>
        <w:t xml:space="preserve"> poniente, recordamos a todos los pueblos que están a</w:t>
      </w:r>
      <w:r w:rsidR="004344D5">
        <w:rPr>
          <w:rFonts w:ascii="Tahoma" w:hAnsi="Tahoma" w:cs="Tahoma"/>
          <w:color w:val="000000"/>
          <w:sz w:val="21"/>
          <w:szCs w:val="21"/>
        </w:rPr>
        <w:t>l</w:t>
      </w:r>
      <w:r>
        <w:rPr>
          <w:rFonts w:ascii="Tahoma" w:hAnsi="Tahoma" w:cs="Tahoma"/>
          <w:color w:val="000000"/>
          <w:sz w:val="21"/>
          <w:szCs w:val="21"/>
        </w:rPr>
        <w:t xml:space="preserve"> oriente, a</w:t>
      </w:r>
      <w:r w:rsidR="004344D5">
        <w:rPr>
          <w:rFonts w:ascii="Tahoma" w:hAnsi="Tahoma" w:cs="Tahoma"/>
          <w:color w:val="000000"/>
          <w:sz w:val="21"/>
          <w:szCs w:val="21"/>
        </w:rPr>
        <w:t>l</w:t>
      </w:r>
      <w:r>
        <w:rPr>
          <w:rFonts w:ascii="Tahoma" w:hAnsi="Tahoma" w:cs="Tahoma"/>
          <w:color w:val="000000"/>
          <w:sz w:val="21"/>
          <w:szCs w:val="21"/>
        </w:rPr>
        <w:t xml:space="preserve"> poniente, al sur y al norte: todos quedamos incluidos. Son lugares teológicos en los que se incluye a los demás</w:t>
      </w:r>
      <w:r w:rsidR="004344D5">
        <w:rPr>
          <w:rFonts w:ascii="Tahoma" w:hAnsi="Tahoma" w:cs="Tahoma"/>
          <w:color w:val="000000"/>
          <w:sz w:val="21"/>
          <w:szCs w:val="21"/>
        </w:rPr>
        <w:t>.</w:t>
      </w:r>
      <w:r>
        <w:rPr>
          <w:rFonts w:ascii="Tahoma" w:hAnsi="Tahoma" w:cs="Tahoma"/>
          <w:color w:val="000000"/>
          <w:sz w:val="21"/>
          <w:szCs w:val="21"/>
        </w:rPr>
        <w:t xml:space="preserve"> </w:t>
      </w:r>
      <w:r w:rsidR="00691614">
        <w:rPr>
          <w:rFonts w:ascii="Tahoma" w:hAnsi="Tahoma" w:cs="Tahoma"/>
          <w:color w:val="000000"/>
          <w:sz w:val="21"/>
          <w:szCs w:val="21"/>
        </w:rPr>
        <w:t>S</w:t>
      </w:r>
      <w:r>
        <w:rPr>
          <w:rFonts w:ascii="Tahoma" w:hAnsi="Tahoma" w:cs="Tahoma"/>
          <w:color w:val="000000"/>
          <w:sz w:val="21"/>
          <w:szCs w:val="21"/>
        </w:rPr>
        <w:t>e incluye a Dios y a toda la humanidad. La liturgia y la espiritualidad indígenas apuntan realmente a la catolicidad (=universalidad). Es además integradora de toda la simbología del cuerpo, de los animales y de la creación entera.</w:t>
      </w:r>
    </w:p>
    <w:p w:rsidR="00691614" w:rsidRDefault="00040F89" w:rsidP="00691614">
      <w:pPr>
        <w:jc w:val="both"/>
        <w:rPr>
          <w:rFonts w:ascii="Tahoma" w:hAnsi="Tahoma" w:cs="Tahoma"/>
          <w:color w:val="000000"/>
          <w:sz w:val="21"/>
          <w:szCs w:val="21"/>
        </w:rPr>
      </w:pPr>
      <w:r>
        <w:rPr>
          <w:rFonts w:ascii="Tahoma" w:hAnsi="Tahoma" w:cs="Tahoma"/>
          <w:color w:val="000000"/>
          <w:sz w:val="21"/>
          <w:szCs w:val="21"/>
        </w:rPr>
        <w:br/>
      </w:r>
      <w:r>
        <w:rPr>
          <w:rFonts w:ascii="Tahoma" w:hAnsi="Tahoma" w:cs="Tahoma"/>
          <w:b/>
          <w:bCs/>
          <w:color w:val="000000"/>
          <w:sz w:val="21"/>
          <w:szCs w:val="21"/>
        </w:rPr>
        <w:t>U</w:t>
      </w:r>
      <w:r>
        <w:rPr>
          <w:rFonts w:ascii="Tahoma" w:hAnsi="Tahoma" w:cs="Tahoma"/>
          <w:color w:val="000000"/>
          <w:sz w:val="21"/>
          <w:szCs w:val="21"/>
        </w:rPr>
        <w:t xml:space="preserve"> - ¿Qué mensaje de esperanza puede dar para América Latina?</w:t>
      </w:r>
    </w:p>
    <w:p w:rsidR="004226FB" w:rsidRPr="00691614" w:rsidRDefault="00040F89" w:rsidP="00691614">
      <w:pPr>
        <w:jc w:val="both"/>
        <w:rPr>
          <w:rFonts w:ascii="Tahoma" w:hAnsi="Tahoma" w:cs="Tahoma"/>
          <w:color w:val="000000"/>
          <w:sz w:val="21"/>
          <w:szCs w:val="21"/>
        </w:rPr>
      </w:pPr>
      <w:r>
        <w:rPr>
          <w:rFonts w:ascii="Tahoma" w:hAnsi="Tahoma" w:cs="Tahoma"/>
          <w:b/>
          <w:bCs/>
          <w:color w:val="000000"/>
          <w:sz w:val="21"/>
          <w:szCs w:val="21"/>
        </w:rPr>
        <w:t>M. P.</w:t>
      </w:r>
      <w:r>
        <w:rPr>
          <w:rFonts w:ascii="Tahoma" w:hAnsi="Tahoma" w:cs="Tahoma"/>
          <w:color w:val="000000"/>
          <w:sz w:val="21"/>
          <w:szCs w:val="21"/>
        </w:rPr>
        <w:t xml:space="preserve"> - Creemos que ante la situación difícil que estos tiempos nos están mostrando, si nosotros no vemos de dónde venimos y no reconocemos nuestras raíces, no vamos a saber la misión que tenemos en este mundo. Si nosotros no sabemos para qué fuimos creados, difícilmente vamos a saber qué sentido tiene nuestra vida. Al encontrar nuestras raíces podemos recuperar las ilusiones de la humanidad y las utopías que pueden dar sentido a todas las luchas de nuestros pueblos.</w:t>
      </w:r>
      <w:r>
        <w:rPr>
          <w:rFonts w:ascii="Tahoma" w:hAnsi="Tahoma" w:cs="Tahoma"/>
          <w:color w:val="000000"/>
          <w:sz w:val="21"/>
          <w:szCs w:val="21"/>
        </w:rPr>
        <w:br/>
      </w:r>
      <w:r>
        <w:rPr>
          <w:rFonts w:ascii="Tahoma" w:hAnsi="Tahoma" w:cs="Tahoma"/>
          <w:color w:val="000000"/>
          <w:sz w:val="21"/>
          <w:szCs w:val="21"/>
        </w:rPr>
        <w:br/>
        <w:t>Fuente: Noticias Aliadas</w:t>
      </w:r>
    </w:p>
    <w:sectPr w:rsidR="004226FB" w:rsidRPr="00691614" w:rsidSect="00040F89">
      <w:headerReference w:type="default"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47A" w:rsidRDefault="0092347A" w:rsidP="00040F89">
      <w:pPr>
        <w:spacing w:after="0" w:line="240" w:lineRule="auto"/>
      </w:pPr>
      <w:r>
        <w:separator/>
      </w:r>
    </w:p>
  </w:endnote>
  <w:endnote w:type="continuationSeparator" w:id="0">
    <w:p w:rsidR="0092347A" w:rsidRDefault="0092347A" w:rsidP="0004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717138"/>
      <w:docPartObj>
        <w:docPartGallery w:val="Page Numbers (Bottom of Page)"/>
        <w:docPartUnique/>
      </w:docPartObj>
    </w:sdtPr>
    <w:sdtEndPr>
      <w:rPr>
        <w:color w:val="7F7F7F" w:themeColor="background1" w:themeShade="7F"/>
        <w:spacing w:val="60"/>
        <w:lang w:val="es-ES"/>
      </w:rPr>
    </w:sdtEndPr>
    <w:sdtContent>
      <w:p w:rsidR="00AC6C59" w:rsidRDefault="00AC6C59">
        <w:pPr>
          <w:pStyle w:val="Piedepgina"/>
          <w:pBdr>
            <w:top w:val="single" w:sz="4" w:space="1" w:color="D9D9D9" w:themeColor="background1" w:themeShade="D9"/>
          </w:pBdr>
          <w:jc w:val="right"/>
        </w:pPr>
        <w:r>
          <w:fldChar w:fldCharType="begin"/>
        </w:r>
        <w:r>
          <w:instrText>PAGE   \* MERGEFORMAT</w:instrText>
        </w:r>
        <w:r>
          <w:fldChar w:fldCharType="separate"/>
        </w:r>
        <w:r w:rsidRPr="00AC6C59">
          <w:rPr>
            <w:noProof/>
            <w:lang w:val="es-ES"/>
          </w:rPr>
          <w:t>1</w:t>
        </w:r>
        <w:r>
          <w:fldChar w:fldCharType="end"/>
        </w:r>
        <w:r>
          <w:rPr>
            <w:lang w:val="es-ES"/>
          </w:rPr>
          <w:t xml:space="preserve"> | </w:t>
        </w:r>
        <w:r>
          <w:rPr>
            <w:color w:val="7F7F7F" w:themeColor="background1" w:themeShade="7F"/>
            <w:spacing w:val="60"/>
            <w:lang w:val="es-ES"/>
          </w:rPr>
          <w:t>Página</w:t>
        </w:r>
      </w:p>
    </w:sdtContent>
  </w:sdt>
  <w:p w:rsidR="00AC6C59" w:rsidRDefault="00AC6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47A" w:rsidRDefault="0092347A" w:rsidP="00040F89">
      <w:pPr>
        <w:spacing w:after="0" w:line="240" w:lineRule="auto"/>
      </w:pPr>
      <w:r>
        <w:separator/>
      </w:r>
    </w:p>
  </w:footnote>
  <w:footnote w:type="continuationSeparator" w:id="0">
    <w:p w:rsidR="0092347A" w:rsidRDefault="0092347A" w:rsidP="00040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89" w:rsidRDefault="00040F89">
    <w:pPr>
      <w:pStyle w:val="Encabezado"/>
    </w:pPr>
    <w:r>
      <w:rPr>
        <w:rFonts w:ascii="Tahoma" w:hAnsi="Tahoma" w:cs="Tahoma"/>
        <w:noProof/>
        <w:color w:val="0000FF"/>
        <w:lang w:eastAsia="es-MX"/>
      </w:rPr>
      <w:drawing>
        <wp:inline distT="0" distB="0" distL="0" distR="0">
          <wp:extent cx="3038475" cy="847725"/>
          <wp:effectExtent l="0" t="0" r="9525" b="9525"/>
          <wp:docPr id="2" name="Imagen 2" descr="ADIT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ITA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8475" cy="847725"/>
                  </a:xfrm>
                  <a:prstGeom prst="rect">
                    <a:avLst/>
                  </a:prstGeom>
                  <a:noFill/>
                  <a:ln>
                    <a:noFill/>
                  </a:ln>
                </pic:spPr>
              </pic:pic>
            </a:graphicData>
          </a:graphic>
        </wp:inline>
      </w:drawing>
    </w:r>
  </w:p>
  <w:p w:rsidR="00040F89" w:rsidRDefault="00040F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BE"/>
    <w:rsid w:val="00040F89"/>
    <w:rsid w:val="0023369B"/>
    <w:rsid w:val="002908BE"/>
    <w:rsid w:val="004344D5"/>
    <w:rsid w:val="00691614"/>
    <w:rsid w:val="0092347A"/>
    <w:rsid w:val="00AC6C59"/>
    <w:rsid w:val="00B45A76"/>
    <w:rsid w:val="00B63879"/>
    <w:rsid w:val="00C94F27"/>
    <w:rsid w:val="00E650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0516A-3989-4C0D-9124-124396DF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ata1">
    <w:name w:val="texto_data1"/>
    <w:basedOn w:val="Fuentedeprrafopredeter"/>
    <w:rsid w:val="00040F89"/>
    <w:rPr>
      <w:color w:val="828282"/>
      <w:sz w:val="17"/>
      <w:szCs w:val="17"/>
    </w:rPr>
  </w:style>
  <w:style w:type="character" w:customStyle="1" w:styleId="textopais1">
    <w:name w:val="texto_pais1"/>
    <w:basedOn w:val="Fuentedeprrafopredeter"/>
    <w:rsid w:val="00040F89"/>
    <w:rPr>
      <w:color w:val="828282"/>
      <w:sz w:val="17"/>
      <w:szCs w:val="17"/>
    </w:rPr>
  </w:style>
  <w:style w:type="character" w:customStyle="1" w:styleId="textotema1">
    <w:name w:val="texto_tema1"/>
    <w:basedOn w:val="Fuentedeprrafopredeter"/>
    <w:rsid w:val="00040F89"/>
    <w:rPr>
      <w:sz w:val="27"/>
      <w:szCs w:val="27"/>
    </w:rPr>
  </w:style>
  <w:style w:type="paragraph" w:styleId="Encabezado">
    <w:name w:val="header"/>
    <w:basedOn w:val="Normal"/>
    <w:link w:val="EncabezadoCar"/>
    <w:uiPriority w:val="99"/>
    <w:unhideWhenUsed/>
    <w:rsid w:val="00040F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0F89"/>
  </w:style>
  <w:style w:type="paragraph" w:styleId="Piedepgina">
    <w:name w:val="footer"/>
    <w:basedOn w:val="Normal"/>
    <w:link w:val="PiedepginaCar"/>
    <w:uiPriority w:val="99"/>
    <w:unhideWhenUsed/>
    <w:rsid w:val="00040F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1343">
      <w:bodyDiv w:val="1"/>
      <w:marLeft w:val="0"/>
      <w:marRight w:val="0"/>
      <w:marTop w:val="0"/>
      <w:marBottom w:val="0"/>
      <w:divBdr>
        <w:top w:val="none" w:sz="0" w:space="0" w:color="auto"/>
        <w:left w:val="none" w:sz="0" w:space="0" w:color="auto"/>
        <w:bottom w:val="none" w:sz="0" w:space="0" w:color="auto"/>
        <w:right w:val="none" w:sz="0" w:space="0" w:color="auto"/>
      </w:divBdr>
      <w:divsChild>
        <w:div w:id="702291944">
          <w:marLeft w:val="0"/>
          <w:marRight w:val="0"/>
          <w:marTop w:val="100"/>
          <w:marBottom w:val="100"/>
          <w:divBdr>
            <w:top w:val="none" w:sz="0" w:space="0" w:color="auto"/>
            <w:left w:val="none" w:sz="0" w:space="0" w:color="auto"/>
            <w:bottom w:val="none" w:sz="0" w:space="0" w:color="auto"/>
            <w:right w:val="none" w:sz="0" w:space="0" w:color="auto"/>
          </w:divBdr>
          <w:divsChild>
            <w:div w:id="103501140">
              <w:marLeft w:val="0"/>
              <w:marRight w:val="0"/>
              <w:marTop w:val="225"/>
              <w:marBottom w:val="0"/>
              <w:divBdr>
                <w:top w:val="none" w:sz="0" w:space="0" w:color="auto"/>
                <w:left w:val="none" w:sz="0" w:space="0" w:color="auto"/>
                <w:bottom w:val="none" w:sz="0" w:space="0" w:color="auto"/>
                <w:right w:val="none" w:sz="0" w:space="0" w:color="auto"/>
              </w:divBdr>
              <w:divsChild>
                <w:div w:id="648171626">
                  <w:marLeft w:val="0"/>
                  <w:marRight w:val="0"/>
                  <w:marTop w:val="100"/>
                  <w:marBottom w:val="100"/>
                  <w:divBdr>
                    <w:top w:val="single" w:sz="2" w:space="0" w:color="000000"/>
                    <w:left w:val="single" w:sz="2" w:space="0" w:color="000000"/>
                    <w:bottom w:val="single" w:sz="2" w:space="0" w:color="000000"/>
                    <w:right w:val="single" w:sz="2" w:space="0" w:color="000000"/>
                  </w:divBdr>
                  <w:divsChild>
                    <w:div w:id="1128818913">
                      <w:marLeft w:val="450"/>
                      <w:marRight w:val="0"/>
                      <w:marTop w:val="0"/>
                      <w:marBottom w:val="300"/>
                      <w:divBdr>
                        <w:top w:val="single" w:sz="2" w:space="0" w:color="000000"/>
                        <w:left w:val="single" w:sz="2" w:space="0" w:color="000000"/>
                        <w:bottom w:val="single" w:sz="2" w:space="0" w:color="000000"/>
                        <w:right w:val="single" w:sz="2" w:space="0" w:color="000000"/>
                      </w:divBdr>
                      <w:divsChild>
                        <w:div w:id="1001153488">
                          <w:marLeft w:val="0"/>
                          <w:marRight w:val="0"/>
                          <w:marTop w:val="0"/>
                          <w:marBottom w:val="0"/>
                          <w:divBdr>
                            <w:top w:val="none" w:sz="0" w:space="0" w:color="auto"/>
                            <w:left w:val="none" w:sz="0" w:space="0" w:color="auto"/>
                            <w:bottom w:val="none" w:sz="0" w:space="0" w:color="auto"/>
                            <w:right w:val="none" w:sz="0" w:space="0" w:color="auto"/>
                          </w:divBdr>
                          <w:divsChild>
                            <w:div w:id="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dital.com.br/site/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4707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Pérez Pérez</dc:creator>
  <cp:keywords/>
  <dc:description/>
  <cp:lastModifiedBy>HP 245-G6</cp:lastModifiedBy>
  <cp:revision>2</cp:revision>
  <dcterms:created xsi:type="dcterms:W3CDTF">2018-11-20T21:57:00Z</dcterms:created>
  <dcterms:modified xsi:type="dcterms:W3CDTF">2018-11-20T21:57:00Z</dcterms:modified>
</cp:coreProperties>
</file>